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4A" w:rsidRDefault="0061354A" w:rsidP="0061354A">
      <w:pPr>
        <w:autoSpaceDE w:val="0"/>
        <w:autoSpaceDN w:val="0"/>
        <w:spacing w:after="120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Wykonanie i dostawa krążników gładkich fi.89x160x14 (</w:t>
      </w:r>
      <w:proofErr w:type="spellStart"/>
      <w:r>
        <w:rPr>
          <w:rFonts w:ascii="Courier New" w:hAnsi="Courier New" w:cs="Courier New"/>
          <w:b/>
          <w:bCs/>
          <w:color w:val="000000"/>
          <w:sz w:val="24"/>
          <w:szCs w:val="24"/>
        </w:rPr>
        <w:t>Lc</w:t>
      </w:r>
      <w:proofErr w:type="spellEnd"/>
      <w:r>
        <w:rPr>
          <w:rFonts w:ascii="Courier New" w:hAnsi="Courier New" w:cs="Courier New"/>
          <w:b/>
          <w:bCs/>
          <w:color w:val="000000"/>
          <w:sz w:val="24"/>
          <w:szCs w:val="24"/>
        </w:rPr>
        <w:t>=200 mm)</w:t>
      </w:r>
    </w:p>
    <w:p w:rsidR="0061354A" w:rsidRDefault="0061354A" w:rsidP="0061354A">
      <w:pPr>
        <w:autoSpaceDE w:val="0"/>
        <w:autoSpaceDN w:val="0"/>
        <w:spacing w:after="120"/>
        <w:rPr>
          <w:rFonts w:ascii="Courier New" w:hAnsi="Courier New" w:cs="Courier New"/>
          <w:b/>
          <w:bCs/>
          <w:color w:val="000000"/>
          <w:sz w:val="19"/>
          <w:szCs w:val="19"/>
        </w:rPr>
      </w:pPr>
      <w:r>
        <w:rPr>
          <w:rFonts w:ascii="Courier New" w:hAnsi="Courier New" w:cs="Courier New"/>
          <w:b/>
          <w:bCs/>
          <w:color w:val="000000"/>
          <w:sz w:val="19"/>
          <w:szCs w:val="19"/>
        </w:rPr>
        <w:t>Krążniki do przenośnika gipsu DOSCO w następującym wykonaniu:</w:t>
      </w:r>
    </w:p>
    <w:p w:rsidR="0061354A" w:rsidRDefault="0061354A" w:rsidP="0061354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527" w:hanging="357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Płaszcz krążnika wykonany z rury stalowej, w wykonaniu gwarantującym zabezpieczenie przed oklejaniem się transportowanego gipsu.</w:t>
      </w:r>
    </w:p>
    <w:p w:rsidR="0061354A" w:rsidRDefault="0061354A" w:rsidP="0061354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527" w:hanging="357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Piasty wzmocnione, wspawane w rurę krążnika.</w:t>
      </w:r>
    </w:p>
    <w:p w:rsidR="0061354A" w:rsidRDefault="0061354A" w:rsidP="0061354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527" w:hanging="357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Łożyska toczne gwarantujące możliwie najdłuższą żywotność krążników.</w:t>
      </w:r>
    </w:p>
    <w:p w:rsidR="0061354A" w:rsidRDefault="0061354A" w:rsidP="0061354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527" w:hanging="357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Wykonanie uszczelnienia łożysk powinno gwarantować szczelność na pył gipsowy oraz wodę.</w:t>
      </w:r>
    </w:p>
    <w:p w:rsidR="0061354A" w:rsidRDefault="0061354A" w:rsidP="0061354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527" w:hanging="357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Zabezpieczenie antykorozyjne krążników – farba podkładowa, w wykonaniu gwarantującym zabezpieczenie przed oklejaniem się transportowanego gipsu, kolor do uzgodnienia z Zamawiającym.</w:t>
      </w:r>
    </w:p>
    <w:p w:rsidR="0061354A" w:rsidRDefault="0061354A" w:rsidP="0061354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527" w:hanging="357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Oznakowanie obustronne każdego krążnika cechami producenta oraz datą wykonania (miesiąc/rok).</w:t>
      </w:r>
    </w:p>
    <w:p w:rsidR="0061354A" w:rsidRDefault="0061354A" w:rsidP="0061354A">
      <w:pPr>
        <w:autoSpaceDE w:val="0"/>
        <w:autoSpaceDN w:val="0"/>
        <w:rPr>
          <w:rFonts w:ascii="Courier New" w:hAnsi="Courier New" w:cs="Courier New"/>
          <w:color w:val="000000"/>
          <w:sz w:val="19"/>
          <w:szCs w:val="19"/>
        </w:rPr>
      </w:pPr>
    </w:p>
    <w:p w:rsidR="0061354A" w:rsidRDefault="0061354A" w:rsidP="0061354A">
      <w:pPr>
        <w:autoSpaceDE w:val="0"/>
        <w:autoSpaceDN w:val="0"/>
        <w:spacing w:after="120"/>
        <w:rPr>
          <w:rFonts w:ascii="Courier New" w:hAnsi="Courier New" w:cs="Courier New"/>
          <w:b/>
          <w:bCs/>
          <w:color w:val="000000"/>
          <w:sz w:val="19"/>
          <w:szCs w:val="19"/>
        </w:rPr>
      </w:pPr>
      <w:r>
        <w:rPr>
          <w:rFonts w:ascii="Courier New" w:hAnsi="Courier New" w:cs="Courier New"/>
          <w:b/>
          <w:bCs/>
          <w:color w:val="000000"/>
          <w:sz w:val="19"/>
          <w:szCs w:val="19"/>
        </w:rPr>
        <w:t>Pozostałe warunki wykonania i dostawy:</w:t>
      </w:r>
    </w:p>
    <w:p w:rsidR="0061354A" w:rsidRDefault="0061354A" w:rsidP="0061354A">
      <w:pPr>
        <w:autoSpaceDE w:val="0"/>
        <w:autoSpaceDN w:val="0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 xml:space="preserve">1. We wszystkich krążnikach należy zastosować wyłącznie łożyska o najwyższej jakości wykonania (wybór dostawcy łożysk należy do Wykonawcy), zapewniające 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>minimum 3 letnią gwarancję użytkowania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dla każdego krążnika. Oczekiwany jest znacznie dłuższy okres gwarancyjny, który będzie jednym z kryteriów wyboru Wykonawcy krążników.</w:t>
      </w:r>
    </w:p>
    <w:p w:rsidR="0061354A" w:rsidRDefault="0061354A" w:rsidP="0061354A">
      <w:pPr>
        <w:autoSpaceDE w:val="0"/>
        <w:autoSpaceDN w:val="0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2. Wszystkie krążniki powinny być poddawane sprawdzeniom fabrycznym, aby uzyskać łatwość obracania się w łożyskach zgodnie z wymaganiami (bez nadmiernych luzów)</w:t>
      </w:r>
    </w:p>
    <w:p w:rsidR="0061354A" w:rsidRDefault="0061354A" w:rsidP="0061354A">
      <w:pPr>
        <w:autoSpaceDE w:val="0"/>
        <w:autoSpaceDN w:val="0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3. Wykonawca wraz z dostawą krążników dostarczy Zamawiającemu:</w:t>
      </w:r>
    </w:p>
    <w:p w:rsidR="0061354A" w:rsidRDefault="0061354A" w:rsidP="0061354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świadectwo jakości wykonania, dotyczące wszystkich krążników z dostawy,</w:t>
      </w:r>
    </w:p>
    <w:p w:rsidR="0061354A" w:rsidRDefault="0061354A" w:rsidP="0061354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potwierdzenie badaniami szczelności stosowanych uszczelnień dla pyłu gipsowego oraz dodatkowo szczelność dla wody.</w:t>
      </w:r>
    </w:p>
    <w:p w:rsidR="0061354A" w:rsidRDefault="0061354A" w:rsidP="0061354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okres gwarancji, dotyczący całego krążnika,</w:t>
      </w:r>
    </w:p>
    <w:p w:rsidR="0061354A" w:rsidRDefault="0061354A" w:rsidP="0061354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warunki gwarancji, składowania i użytkowania,</w:t>
      </w:r>
    </w:p>
    <w:p w:rsidR="0061354A" w:rsidRDefault="0061354A" w:rsidP="0061354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referencje, minimum jedna za okres ostatnich 5 lat, w zakresie dostawy przedmiotowych krążników.</w:t>
      </w:r>
    </w:p>
    <w:p w:rsidR="00D01234" w:rsidRDefault="00D01234">
      <w:bookmarkStart w:id="0" w:name="_GoBack"/>
      <w:bookmarkEnd w:id="0"/>
    </w:p>
    <w:sectPr w:rsidR="00D0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2B9"/>
    <w:multiLevelType w:val="hybridMultilevel"/>
    <w:tmpl w:val="F0325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6DAB"/>
    <w:multiLevelType w:val="hybridMultilevel"/>
    <w:tmpl w:val="203C2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4A"/>
    <w:rsid w:val="0061354A"/>
    <w:rsid w:val="00D0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50DB1-2F50-421D-9210-A96C3759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4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4A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Łukasz</dc:creator>
  <cp:keywords/>
  <dc:description/>
  <cp:lastModifiedBy>Murat Łukasz</cp:lastModifiedBy>
  <cp:revision>1</cp:revision>
  <dcterms:created xsi:type="dcterms:W3CDTF">2021-10-25T10:48:00Z</dcterms:created>
  <dcterms:modified xsi:type="dcterms:W3CDTF">2021-10-25T10:50:00Z</dcterms:modified>
</cp:coreProperties>
</file>